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44"/>
        <w:gridCol w:w="2856"/>
      </w:tblGrid>
      <w:tr w:rsidR="00011870" w:rsidRPr="002D17E4" w14:paraId="36744CF1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23A62F55" w14:textId="5F561DDE" w:rsidR="00011870" w:rsidRDefault="002E4583" w:rsidP="000118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Jordan McAteer</w:t>
            </w:r>
          </w:p>
          <w:p w14:paraId="230E0F94" w14:textId="0CEDFE08" w:rsidR="000349CB" w:rsidRDefault="002E4583" w:rsidP="000118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Lafayette, I</w:t>
            </w:r>
            <w:r w:rsidR="00560720">
              <w:rPr>
                <w:sz w:val="22"/>
                <w:szCs w:val="22"/>
              </w:rPr>
              <w:t>N, USA</w:t>
            </w:r>
            <w:bookmarkStart w:id="0" w:name="_GoBack"/>
            <w:bookmarkEnd w:id="0"/>
            <w:r w:rsidR="00E953F8">
              <w:rPr>
                <w:sz w:val="22"/>
                <w:szCs w:val="22"/>
              </w:rPr>
              <w:sym w:font="Webdings" w:char="F07C"/>
            </w:r>
            <w:r w:rsidR="00B11F07">
              <w:rPr>
                <w:sz w:val="22"/>
                <w:szCs w:val="22"/>
              </w:rPr>
              <w:t>mcateerj@purdue.edu</w:t>
            </w:r>
          </w:p>
          <w:p w14:paraId="2A2A5E67" w14:textId="6C5C113C" w:rsidR="000349CB" w:rsidRPr="000349CB" w:rsidRDefault="000349CB" w:rsidP="00011870">
            <w:pPr>
              <w:jc w:val="center"/>
              <w:rPr>
                <w:sz w:val="22"/>
                <w:szCs w:val="22"/>
              </w:rPr>
            </w:pPr>
          </w:p>
        </w:tc>
      </w:tr>
      <w:tr w:rsidR="00011870" w:rsidRPr="002D17E4" w14:paraId="36181DBF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D56CD8A" w14:textId="5639F08B" w:rsidR="00011870" w:rsidRPr="002D17E4" w:rsidRDefault="00011870" w:rsidP="00DF2E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PROFILE</w:t>
            </w:r>
          </w:p>
        </w:tc>
      </w:tr>
      <w:tr w:rsidR="000469B4" w:rsidRPr="002D17E4" w14:paraId="20CF76EF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17A06F5" w14:textId="5F9F019C" w:rsidR="002D17E4" w:rsidRDefault="006D5443" w:rsidP="006D5443">
            <w:pPr>
              <w:pStyle w:val="ListParagraph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6D544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Organized and </w:t>
            </w:r>
            <w:r w:rsidR="00B11F07">
              <w:rPr>
                <w:color w:val="000000" w:themeColor="text1"/>
                <w:sz w:val="22"/>
                <w:szCs w:val="22"/>
                <w:shd w:val="clear" w:color="auto" w:fill="FFFFFF"/>
              </w:rPr>
              <w:t>professional</w:t>
            </w:r>
            <w:r w:rsidRPr="006D544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B11F07">
              <w:rPr>
                <w:color w:val="000000" w:themeColor="text1"/>
                <w:sz w:val="22"/>
                <w:szCs w:val="22"/>
                <w:shd w:val="clear" w:color="auto" w:fill="FFFFFF"/>
              </w:rPr>
              <w:t>analyst</w:t>
            </w:r>
            <w:r w:rsidRPr="006D544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aiming to utilize the analytical skills I have </w:t>
            </w:r>
            <w:r w:rsidR="00B11F0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developed from successfully working in a variety of environments.  I am </w:t>
            </w:r>
            <w:r w:rsidR="00984A90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solution-oriented and </w:t>
            </w:r>
            <w:r w:rsidR="00B11F07">
              <w:rPr>
                <w:color w:val="000000" w:themeColor="text1"/>
                <w:sz w:val="22"/>
                <w:szCs w:val="22"/>
                <w:shd w:val="clear" w:color="auto" w:fill="FFFFFF"/>
              </w:rPr>
              <w:t>able to learn new skills quickly and efficiently to work with any team and be a positive impact on any project.</w:t>
            </w:r>
          </w:p>
          <w:p w14:paraId="52945D63" w14:textId="77777777" w:rsidR="000469B4" w:rsidRPr="002D17E4" w:rsidRDefault="000469B4" w:rsidP="003D3C06">
            <w:pPr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EDUCATION</w:t>
            </w:r>
          </w:p>
        </w:tc>
      </w:tr>
      <w:tr w:rsidR="000469B4" w:rsidRPr="002D17E4" w14:paraId="7E419928" w14:textId="77777777" w:rsidTr="004F2762">
        <w:trPr>
          <w:cantSplit/>
          <w:trHeight w:val="20"/>
          <w:jc w:val="center"/>
        </w:trPr>
        <w:tc>
          <w:tcPr>
            <w:tcW w:w="3678" w:type="pct"/>
            <w:tcBorders>
              <w:top w:val="single" w:sz="4" w:space="0" w:color="auto"/>
            </w:tcBorders>
          </w:tcPr>
          <w:p w14:paraId="27BC255A" w14:textId="3B08EEB2" w:rsidR="000469B4" w:rsidRPr="002D17E4" w:rsidRDefault="00B005B9" w:rsidP="00DF2E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Purdue University, Krannert School of Management</w:t>
            </w:r>
          </w:p>
          <w:p w14:paraId="77F1B28D" w14:textId="635C88E5" w:rsidR="00B005B9" w:rsidRPr="008E57BE" w:rsidRDefault="002E4583" w:rsidP="00B005B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Master</w:t>
            </w:r>
            <w:r w:rsidR="000467B1">
              <w:rPr>
                <w:b/>
                <w:i/>
                <w:sz w:val="22"/>
                <w:szCs w:val="22"/>
              </w:rPr>
              <w:t>’</w:t>
            </w:r>
            <w:r>
              <w:rPr>
                <w:b/>
                <w:i/>
                <w:sz w:val="22"/>
                <w:szCs w:val="22"/>
              </w:rPr>
              <w:t xml:space="preserve">s </w:t>
            </w:r>
            <w:r w:rsidR="000467B1">
              <w:rPr>
                <w:b/>
                <w:i/>
                <w:sz w:val="22"/>
                <w:szCs w:val="22"/>
              </w:rPr>
              <w:t xml:space="preserve">in </w:t>
            </w:r>
            <w:r>
              <w:rPr>
                <w:b/>
                <w:i/>
                <w:sz w:val="22"/>
                <w:szCs w:val="22"/>
              </w:rPr>
              <w:t>Finance</w:t>
            </w:r>
          </w:p>
        </w:tc>
        <w:tc>
          <w:tcPr>
            <w:tcW w:w="1322" w:type="pct"/>
            <w:tcBorders>
              <w:top w:val="single" w:sz="4" w:space="0" w:color="auto"/>
            </w:tcBorders>
          </w:tcPr>
          <w:p w14:paraId="722D8B34" w14:textId="5925ED37" w:rsidR="000469B4" w:rsidRPr="002D17E4" w:rsidRDefault="00B005B9" w:rsidP="00D1500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West Lafayette, IN</w:t>
            </w:r>
          </w:p>
          <w:p w14:paraId="5842303E" w14:textId="759E3665" w:rsidR="000469B4" w:rsidRPr="002D17E4" w:rsidRDefault="000469B4" w:rsidP="001307EF">
            <w:pPr>
              <w:ind w:left="-81"/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 xml:space="preserve">                  </w:t>
            </w:r>
            <w:r w:rsidR="002E4583">
              <w:rPr>
                <w:b/>
                <w:sz w:val="22"/>
                <w:szCs w:val="22"/>
              </w:rPr>
              <w:t>May</w:t>
            </w:r>
            <w:r w:rsidR="001307EF">
              <w:rPr>
                <w:b/>
                <w:sz w:val="22"/>
                <w:szCs w:val="22"/>
              </w:rPr>
              <w:t xml:space="preserve"> </w:t>
            </w:r>
            <w:r w:rsidR="002E4583">
              <w:rPr>
                <w:b/>
                <w:sz w:val="22"/>
                <w:szCs w:val="22"/>
              </w:rPr>
              <w:t>2023</w:t>
            </w:r>
          </w:p>
        </w:tc>
      </w:tr>
      <w:tr w:rsidR="000469B4" w:rsidRPr="002D17E4" w14:paraId="42DA0416" w14:textId="77777777" w:rsidTr="004F2762">
        <w:trPr>
          <w:cantSplit/>
          <w:trHeight w:val="20"/>
          <w:jc w:val="center"/>
        </w:trPr>
        <w:tc>
          <w:tcPr>
            <w:tcW w:w="3678" w:type="pct"/>
          </w:tcPr>
          <w:p w14:paraId="7D6BB542" w14:textId="77777777" w:rsidR="000469B4" w:rsidRPr="002D17E4" w:rsidRDefault="000469B4" w:rsidP="00DF2E52">
            <w:pPr>
              <w:rPr>
                <w:b/>
                <w:sz w:val="22"/>
                <w:szCs w:val="22"/>
              </w:rPr>
            </w:pPr>
          </w:p>
          <w:p w14:paraId="2815AD3C" w14:textId="2F3CE75C" w:rsidR="000469B4" w:rsidRPr="002D17E4" w:rsidRDefault="002E4583" w:rsidP="00DF2E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University of Kentucky</w:t>
            </w:r>
          </w:p>
          <w:p w14:paraId="62A3A997" w14:textId="462CEF92" w:rsidR="000469B4" w:rsidRPr="001307EF" w:rsidRDefault="00031723" w:rsidP="00DF2E52">
            <w:pPr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i/>
                <w:sz w:val="22"/>
                <w:szCs w:val="22"/>
              </w:rPr>
              <w:t>Bachelors</w:t>
            </w:r>
            <w:proofErr w:type="spellEnd"/>
            <w:r w:rsidR="002E4583">
              <w:rPr>
                <w:b/>
                <w:i/>
                <w:sz w:val="22"/>
                <w:szCs w:val="22"/>
              </w:rPr>
              <w:t xml:space="preserve"> of </w:t>
            </w:r>
            <w:r w:rsidR="000467B1">
              <w:rPr>
                <w:b/>
                <w:i/>
                <w:sz w:val="22"/>
                <w:szCs w:val="22"/>
              </w:rPr>
              <w:t>Chemistry</w:t>
            </w:r>
            <w:proofErr w:type="gramEnd"/>
          </w:p>
        </w:tc>
        <w:tc>
          <w:tcPr>
            <w:tcW w:w="1322" w:type="pct"/>
          </w:tcPr>
          <w:p w14:paraId="3BADFB0B" w14:textId="77777777" w:rsidR="000469B4" w:rsidRPr="002D17E4" w:rsidRDefault="000469B4" w:rsidP="00D15005">
            <w:pPr>
              <w:jc w:val="right"/>
              <w:rPr>
                <w:b/>
                <w:sz w:val="22"/>
                <w:szCs w:val="22"/>
              </w:rPr>
            </w:pPr>
          </w:p>
          <w:p w14:paraId="1C84B222" w14:textId="2656280E" w:rsidR="000469B4" w:rsidRPr="002D17E4" w:rsidRDefault="000467B1" w:rsidP="00D1500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Lexington, KY</w:t>
            </w:r>
          </w:p>
          <w:p w14:paraId="29B293BA" w14:textId="15AFCC7B" w:rsidR="000469B4" w:rsidRPr="002D17E4" w:rsidRDefault="000467B1" w:rsidP="001307EF">
            <w:pPr>
              <w:ind w:left="-81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Dec 2017</w:t>
            </w:r>
            <w:r w:rsidR="000469B4" w:rsidRPr="002D17E4">
              <w:rPr>
                <w:b/>
                <w:sz w:val="22"/>
                <w:szCs w:val="22"/>
              </w:rPr>
              <w:t xml:space="preserve">                  </w:t>
            </w:r>
          </w:p>
        </w:tc>
      </w:tr>
      <w:tr w:rsidR="000469B4" w:rsidRPr="002D17E4" w14:paraId="3A784794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479501F1" w14:textId="6FFC9487" w:rsidR="00631092" w:rsidRPr="002D17E4" w:rsidRDefault="00631092" w:rsidP="008E57BE">
            <w:pPr>
              <w:rPr>
                <w:bCs/>
                <w:sz w:val="22"/>
                <w:szCs w:val="22"/>
              </w:rPr>
            </w:pPr>
          </w:p>
        </w:tc>
      </w:tr>
      <w:tr w:rsidR="000469B4" w:rsidRPr="002D17E4" w14:paraId="06E76EE2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35EC81E" w14:textId="77777777" w:rsidR="000469B4" w:rsidRPr="002D17E4" w:rsidRDefault="000469B4" w:rsidP="00DF2E52">
            <w:pPr>
              <w:rPr>
                <w:b/>
                <w:sz w:val="22"/>
                <w:szCs w:val="22"/>
              </w:rPr>
            </w:pPr>
          </w:p>
          <w:p w14:paraId="562FE816" w14:textId="1686E019" w:rsidR="000469B4" w:rsidRPr="002D17E4" w:rsidRDefault="000469B4" w:rsidP="00011870">
            <w:pPr>
              <w:tabs>
                <w:tab w:val="left" w:pos="5850"/>
              </w:tabs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PROFESSIONAL EXPERIENCE</w:t>
            </w:r>
            <w:r w:rsidR="00011870">
              <w:rPr>
                <w:b/>
                <w:sz w:val="22"/>
                <w:szCs w:val="22"/>
              </w:rPr>
              <w:tab/>
            </w:r>
          </w:p>
        </w:tc>
      </w:tr>
      <w:tr w:rsidR="000469B4" w:rsidRPr="002D17E4" w14:paraId="799AEB18" w14:textId="77777777" w:rsidTr="004F2762">
        <w:trPr>
          <w:cantSplit/>
          <w:trHeight w:val="20"/>
          <w:jc w:val="center"/>
        </w:trPr>
        <w:tc>
          <w:tcPr>
            <w:tcW w:w="3678" w:type="pct"/>
            <w:tcBorders>
              <w:top w:val="single" w:sz="4" w:space="0" w:color="auto"/>
            </w:tcBorders>
          </w:tcPr>
          <w:p w14:paraId="4064D495" w14:textId="613A5725" w:rsidR="000469B4" w:rsidRPr="002D17E4" w:rsidRDefault="00B11F07" w:rsidP="00DF2E5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Liyan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Mcateer</w:t>
            </w:r>
            <w:proofErr w:type="spellEnd"/>
            <w:r>
              <w:rPr>
                <w:b/>
                <w:sz w:val="22"/>
                <w:szCs w:val="22"/>
              </w:rPr>
              <w:t xml:space="preserve"> LLC (Fashion Startup with family member)</w:t>
            </w:r>
          </w:p>
          <w:p w14:paraId="5A6453A1" w14:textId="583BF7E6" w:rsidR="000469B4" w:rsidRPr="002D17E4" w:rsidRDefault="00A93891" w:rsidP="006718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eCommerce</w:t>
            </w:r>
            <w:r w:rsidR="00BB5BBE">
              <w:rPr>
                <w:b/>
                <w:sz w:val="22"/>
                <w:szCs w:val="22"/>
              </w:rPr>
              <w:t>, Finance</w:t>
            </w:r>
            <w:r>
              <w:rPr>
                <w:b/>
                <w:sz w:val="22"/>
                <w:szCs w:val="22"/>
              </w:rPr>
              <w:t xml:space="preserve"> Manager</w:t>
            </w:r>
          </w:p>
        </w:tc>
        <w:tc>
          <w:tcPr>
            <w:tcW w:w="1322" w:type="pct"/>
            <w:tcBorders>
              <w:top w:val="single" w:sz="4" w:space="0" w:color="auto"/>
            </w:tcBorders>
          </w:tcPr>
          <w:p w14:paraId="6BC76427" w14:textId="4BEB4A71" w:rsidR="000469B4" w:rsidRPr="002D17E4" w:rsidRDefault="000469B4" w:rsidP="00DF2E52">
            <w:pPr>
              <w:jc w:val="right"/>
              <w:rPr>
                <w:b/>
                <w:sz w:val="22"/>
                <w:szCs w:val="22"/>
              </w:rPr>
            </w:pPr>
            <w:r w:rsidRPr="002D17E4">
              <w:rPr>
                <w:b/>
                <w:sz w:val="22"/>
                <w:szCs w:val="22"/>
              </w:rPr>
              <w:t>C</w:t>
            </w:r>
            <w:r w:rsidR="00BB5BBE">
              <w:rPr>
                <w:b/>
                <w:sz w:val="22"/>
                <w:szCs w:val="22"/>
              </w:rPr>
              <w:t>armel</w:t>
            </w:r>
            <w:r w:rsidRPr="002D17E4">
              <w:rPr>
                <w:b/>
                <w:sz w:val="22"/>
                <w:szCs w:val="22"/>
              </w:rPr>
              <w:t xml:space="preserve">, </w:t>
            </w:r>
            <w:r w:rsidR="00BB5BBE">
              <w:rPr>
                <w:b/>
                <w:sz w:val="22"/>
                <w:szCs w:val="22"/>
              </w:rPr>
              <w:t>IN</w:t>
            </w:r>
          </w:p>
          <w:p w14:paraId="286303F1" w14:textId="162E120B" w:rsidR="000469B4" w:rsidRPr="002D17E4" w:rsidRDefault="00BB5BBE" w:rsidP="0067185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 2021</w:t>
            </w:r>
            <w:r w:rsidR="001307EF">
              <w:rPr>
                <w:b/>
                <w:sz w:val="22"/>
                <w:szCs w:val="22"/>
              </w:rPr>
              <w:t xml:space="preserve"> </w:t>
            </w:r>
            <w:r w:rsidR="006D5443">
              <w:rPr>
                <w:b/>
                <w:sz w:val="22"/>
                <w:szCs w:val="22"/>
              </w:rPr>
              <w:t>-</w:t>
            </w:r>
            <w:r w:rsidR="001307E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Jun 2022</w:t>
            </w:r>
          </w:p>
        </w:tc>
      </w:tr>
      <w:tr w:rsidR="000469B4" w:rsidRPr="002D17E4" w14:paraId="450FFEA2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642F7EFB" w14:textId="28F6CF74" w:rsidR="00C5040B" w:rsidRDefault="00C5040B" w:rsidP="00671850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Vetted and interviewed web design firms to find one that worked with our specific needs within our budget</w:t>
            </w:r>
          </w:p>
          <w:p w14:paraId="508FA22F" w14:textId="1F815701" w:rsidR="00671850" w:rsidRDefault="00A93891" w:rsidP="00671850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Budgeted, planned and executed an initial product line launch for a startup company</w:t>
            </w:r>
          </w:p>
          <w:p w14:paraId="3FF38E3D" w14:textId="41475C29" w:rsidR="00C5040B" w:rsidRPr="002D17E4" w:rsidRDefault="00C5040B" w:rsidP="00671850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Organized and wrote standard operating procedures for quality checks when products are received, and how to package and ship products in a timely manner once a customer places an order</w:t>
            </w:r>
          </w:p>
          <w:p w14:paraId="05FFF7AB" w14:textId="16515255" w:rsidR="00671850" w:rsidRDefault="00BB5BBE" w:rsidP="00671850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Gained experience in negotiating supply chain contracts with multiple logistics companies across four continents</w:t>
            </w:r>
          </w:p>
          <w:p w14:paraId="48D034F6" w14:textId="3F2B3BD7" w:rsidR="00C5040B" w:rsidRPr="00671850" w:rsidRDefault="00C5040B" w:rsidP="00671850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with designers to help automate the translation of the technical design documents into the correct language and measurements for multiple different countries</w:t>
            </w:r>
          </w:p>
          <w:p w14:paraId="382AA6FD" w14:textId="2FD2789B" w:rsidR="00B11F07" w:rsidRDefault="00BB5BBE" w:rsidP="00671850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Balanced books monthly to keep track costs and project profitability of new product lines</w:t>
            </w:r>
            <w:r w:rsidR="00B11F07">
              <w:rPr>
                <w:sz w:val="22"/>
                <w:szCs w:val="22"/>
              </w:rPr>
              <w:t xml:space="preserve"> </w:t>
            </w:r>
          </w:p>
          <w:p w14:paraId="7B953649" w14:textId="38699A51" w:rsidR="000469B4" w:rsidRPr="00671850" w:rsidRDefault="00C12135" w:rsidP="00671850">
            <w:pPr>
              <w:numPr>
                <w:ilvl w:val="0"/>
                <w:numId w:val="2"/>
              </w:num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Coordinate</w:t>
            </w:r>
            <w:r w:rsidR="00B11F07">
              <w:rPr>
                <w:sz w:val="22"/>
                <w:szCs w:val="22"/>
              </w:rPr>
              <w:t>d with CPA to make sure all tax forms were filed on time and correctly</w:t>
            </w:r>
          </w:p>
          <w:p w14:paraId="4B98EEDA" w14:textId="47CD0DEC" w:rsidR="00671850" w:rsidRPr="002D17E4" w:rsidRDefault="00671850" w:rsidP="00671850">
            <w:pPr>
              <w:ind w:left="720"/>
              <w:rPr>
                <w:sz w:val="22"/>
                <w:szCs w:val="22"/>
              </w:rPr>
            </w:pPr>
          </w:p>
        </w:tc>
      </w:tr>
      <w:tr w:rsidR="00671850" w:rsidRPr="002D17E4" w14:paraId="6212AD80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6787DC13" w14:textId="26507A7E" w:rsidR="00671850" w:rsidRPr="002D17E4" w:rsidRDefault="00671850" w:rsidP="001307EF">
            <w:pPr>
              <w:rPr>
                <w:sz w:val="22"/>
                <w:szCs w:val="22"/>
              </w:rPr>
            </w:pPr>
          </w:p>
        </w:tc>
      </w:tr>
      <w:tr w:rsidR="000469B4" w:rsidRPr="002D17E4" w14:paraId="38D89F73" w14:textId="77777777" w:rsidTr="004F2762">
        <w:trPr>
          <w:cantSplit/>
          <w:trHeight w:val="20"/>
          <w:jc w:val="center"/>
        </w:trPr>
        <w:tc>
          <w:tcPr>
            <w:tcW w:w="3678" w:type="pct"/>
          </w:tcPr>
          <w:p w14:paraId="01A126B2" w14:textId="0E065DD6" w:rsidR="000469B4" w:rsidRPr="002D17E4" w:rsidRDefault="00BB5BBE" w:rsidP="00DF2E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Mississippi Lime Company</w:t>
            </w:r>
          </w:p>
          <w:p w14:paraId="6C2941C2" w14:textId="659F9370" w:rsidR="000469B4" w:rsidRPr="00671850" w:rsidRDefault="00BB5BBE" w:rsidP="0067185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Plant </w:t>
            </w:r>
            <w:r w:rsidR="008E57BE">
              <w:rPr>
                <w:b/>
                <w:i/>
                <w:sz w:val="22"/>
                <w:szCs w:val="22"/>
              </w:rPr>
              <w:t>Chemist</w:t>
            </w:r>
          </w:p>
        </w:tc>
        <w:tc>
          <w:tcPr>
            <w:tcW w:w="1322" w:type="pct"/>
          </w:tcPr>
          <w:p w14:paraId="13A41FBA" w14:textId="5F4EEC93" w:rsidR="000469B4" w:rsidRPr="002D17E4" w:rsidRDefault="00BB5BBE" w:rsidP="00DF2E5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Verona</w:t>
            </w:r>
            <w:r w:rsidR="000469B4" w:rsidRPr="002D17E4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KY</w:t>
            </w:r>
          </w:p>
          <w:p w14:paraId="1A61E69C" w14:textId="1A1EEF98" w:rsidR="000469B4" w:rsidRPr="002D17E4" w:rsidRDefault="00BB5BBE" w:rsidP="00DF2E5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Feb 2019</w:t>
            </w:r>
            <w:r w:rsidR="00E80C3D">
              <w:rPr>
                <w:b/>
                <w:sz w:val="22"/>
                <w:szCs w:val="22"/>
              </w:rPr>
              <w:t xml:space="preserve"> </w:t>
            </w:r>
            <w:r w:rsidR="006D5443">
              <w:rPr>
                <w:b/>
                <w:sz w:val="22"/>
                <w:szCs w:val="22"/>
              </w:rPr>
              <w:t>-</w:t>
            </w:r>
            <w:r w:rsidR="00E80C3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Jan 2020</w:t>
            </w:r>
          </w:p>
        </w:tc>
      </w:tr>
      <w:tr w:rsidR="000469B4" w:rsidRPr="002D17E4" w14:paraId="4270918D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7645A74E" w14:textId="06D260B3" w:rsidR="00671850" w:rsidRPr="00E80C3D" w:rsidRDefault="005676DB" w:rsidP="0067185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Supported production engineers by </w:t>
            </w:r>
            <w:r w:rsidR="00BB5BBE">
              <w:rPr>
                <w:sz w:val="22"/>
                <w:szCs w:val="22"/>
              </w:rPr>
              <w:t xml:space="preserve">statistical analysis to analyze </w:t>
            </w:r>
            <w:r w:rsidR="000D4729">
              <w:rPr>
                <w:sz w:val="22"/>
                <w:szCs w:val="22"/>
              </w:rPr>
              <w:t>and maintain quality production for 24/7 operations at the Verona plant as well as four subsidiary hydrator facilities</w:t>
            </w:r>
          </w:p>
          <w:p w14:paraId="14CA4F1F" w14:textId="029F2542" w:rsidR="00671850" w:rsidRDefault="000D4729" w:rsidP="00671850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Cleaned, calibrated, and maintained precision lab equipment to </w:t>
            </w:r>
            <w:r w:rsidR="008E57BE">
              <w:rPr>
                <w:sz w:val="22"/>
                <w:szCs w:val="22"/>
              </w:rPr>
              <w:t>guarantee</w:t>
            </w:r>
            <w:r>
              <w:rPr>
                <w:sz w:val="22"/>
                <w:szCs w:val="22"/>
              </w:rPr>
              <w:t xml:space="preserve"> </w:t>
            </w:r>
            <w:r w:rsidR="008E57BE">
              <w:rPr>
                <w:sz w:val="22"/>
                <w:szCs w:val="22"/>
              </w:rPr>
              <w:t>accurate lab data and increase ‘Right First Time’ key performance metric</w:t>
            </w:r>
            <w:r w:rsidR="00984A90">
              <w:rPr>
                <w:sz w:val="22"/>
                <w:szCs w:val="22"/>
              </w:rPr>
              <w:t xml:space="preserve"> of </w:t>
            </w:r>
            <w:r w:rsidR="00CF6E8D">
              <w:rPr>
                <w:sz w:val="22"/>
                <w:szCs w:val="22"/>
              </w:rPr>
              <w:t>the Verona</w:t>
            </w:r>
            <w:r w:rsidR="00984A90">
              <w:rPr>
                <w:sz w:val="22"/>
                <w:szCs w:val="22"/>
              </w:rPr>
              <w:t xml:space="preserve"> lab to one of the highest in all of the company</w:t>
            </w:r>
          </w:p>
          <w:p w14:paraId="7420FD36" w14:textId="376CD509" w:rsidR="00671850" w:rsidRDefault="008E57BE" w:rsidP="008E57BE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Helped edit and rewrite Standard Operating Procedures </w:t>
            </w:r>
            <w:r w:rsidR="00984A90">
              <w:rPr>
                <w:sz w:val="22"/>
                <w:szCs w:val="22"/>
              </w:rPr>
              <w:t>by talking with operators, which</w:t>
            </w:r>
            <w:r>
              <w:rPr>
                <w:sz w:val="22"/>
                <w:szCs w:val="22"/>
              </w:rPr>
              <w:t xml:space="preserve"> minimize</w:t>
            </w:r>
            <w:r w:rsidR="00984A90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human error and increase</w:t>
            </w:r>
            <w:r w:rsidR="00984A90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accuracy of testing</w:t>
            </w:r>
          </w:p>
          <w:p w14:paraId="2B8FB070" w14:textId="4ABA9CDF" w:rsidR="008E57BE" w:rsidRPr="002D17E4" w:rsidRDefault="008E57BE" w:rsidP="008E57BE">
            <w:pPr>
              <w:pStyle w:val="ListParagraph"/>
              <w:rPr>
                <w:sz w:val="22"/>
                <w:szCs w:val="22"/>
              </w:rPr>
            </w:pPr>
          </w:p>
        </w:tc>
      </w:tr>
      <w:tr w:rsidR="000469B4" w:rsidRPr="002D17E4" w14:paraId="04C1FBC4" w14:textId="77777777" w:rsidTr="004F2762">
        <w:trPr>
          <w:cantSplit/>
          <w:trHeight w:val="20"/>
          <w:jc w:val="center"/>
        </w:trPr>
        <w:tc>
          <w:tcPr>
            <w:tcW w:w="3678" w:type="pct"/>
          </w:tcPr>
          <w:p w14:paraId="788AE34A" w14:textId="24E9A977" w:rsidR="000469B4" w:rsidRPr="002D17E4" w:rsidRDefault="008E57BE" w:rsidP="00DF2E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Crown Technology</w:t>
            </w:r>
          </w:p>
          <w:p w14:paraId="0F655032" w14:textId="2C218A21" w:rsidR="000469B4" w:rsidRPr="002D17E4" w:rsidRDefault="008E57BE" w:rsidP="006718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Quality Control Chemist</w:t>
            </w:r>
          </w:p>
        </w:tc>
        <w:tc>
          <w:tcPr>
            <w:tcW w:w="1322" w:type="pct"/>
          </w:tcPr>
          <w:p w14:paraId="023AC652" w14:textId="32F902E5" w:rsidR="000469B4" w:rsidRPr="002D17E4" w:rsidRDefault="00C47639" w:rsidP="00DF2E5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Indianapolis</w:t>
            </w:r>
            <w:r w:rsidR="000469B4" w:rsidRPr="002D17E4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IN</w:t>
            </w:r>
          </w:p>
          <w:p w14:paraId="23D6DBFB" w14:textId="483EA3BA" w:rsidR="000469B4" w:rsidRPr="002D17E4" w:rsidRDefault="008E57BE" w:rsidP="00DF2E5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 2018</w:t>
            </w:r>
            <w:r w:rsidR="00E80C3D">
              <w:rPr>
                <w:b/>
                <w:sz w:val="22"/>
                <w:szCs w:val="22"/>
              </w:rPr>
              <w:t xml:space="preserve"> </w:t>
            </w:r>
            <w:r w:rsidR="006D5443">
              <w:rPr>
                <w:b/>
                <w:sz w:val="22"/>
                <w:szCs w:val="22"/>
              </w:rPr>
              <w:t>-</w:t>
            </w:r>
            <w:r w:rsidR="00E80C3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Feb 2019</w:t>
            </w:r>
          </w:p>
        </w:tc>
      </w:tr>
      <w:tr w:rsidR="000469B4" w:rsidRPr="002D17E4" w14:paraId="13AA2867" w14:textId="77777777" w:rsidTr="004F2762">
        <w:trPr>
          <w:cantSplit/>
          <w:trHeight w:val="20"/>
          <w:jc w:val="center"/>
        </w:trPr>
        <w:tc>
          <w:tcPr>
            <w:tcW w:w="5000" w:type="pct"/>
            <w:gridSpan w:val="2"/>
          </w:tcPr>
          <w:p w14:paraId="20E42E93" w14:textId="67731C31" w:rsidR="000469B4" w:rsidRPr="002D17E4" w:rsidRDefault="00984A90" w:rsidP="000469B4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Synchronized the production and logistics departments by verifying</w:t>
            </w:r>
            <w:r w:rsidR="00C70BF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number and </w:t>
            </w:r>
            <w:r w:rsidR="00C70BFF">
              <w:rPr>
                <w:bCs/>
                <w:sz w:val="22"/>
                <w:szCs w:val="22"/>
              </w:rPr>
              <w:t>quality</w:t>
            </w:r>
            <w:r>
              <w:rPr>
                <w:bCs/>
                <w:sz w:val="22"/>
                <w:szCs w:val="22"/>
              </w:rPr>
              <w:t xml:space="preserve"> of products</w:t>
            </w:r>
            <w:r w:rsidR="00C70BFF">
              <w:rPr>
                <w:bCs/>
                <w:sz w:val="22"/>
                <w:szCs w:val="22"/>
              </w:rPr>
              <w:t xml:space="preserve"> through lab testing and generat</w:t>
            </w:r>
            <w:r>
              <w:rPr>
                <w:bCs/>
                <w:sz w:val="22"/>
                <w:szCs w:val="22"/>
              </w:rPr>
              <w:t>ing</w:t>
            </w:r>
            <w:r w:rsidR="00C70BFF">
              <w:rPr>
                <w:bCs/>
                <w:sz w:val="22"/>
                <w:szCs w:val="22"/>
              </w:rPr>
              <w:t xml:space="preserve"> certificates of analysis for every </w:t>
            </w:r>
            <w:r>
              <w:rPr>
                <w:bCs/>
                <w:sz w:val="22"/>
                <w:szCs w:val="22"/>
              </w:rPr>
              <w:t>product in every shipment</w:t>
            </w:r>
          </w:p>
          <w:p w14:paraId="6CDB82DC" w14:textId="5290E21B" w:rsidR="000469B4" w:rsidRPr="002D17E4" w:rsidRDefault="00C47639" w:rsidP="000469B4">
            <w:pPr>
              <w:numPr>
                <w:ilvl w:val="0"/>
                <w:numId w:val="2"/>
              </w:numPr>
              <w:ind w:left="7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Coordinated with the other members of production and quality teams for ISO auditing and editing Standard Operating Procedures for easier usage and readability</w:t>
            </w:r>
          </w:p>
          <w:p w14:paraId="18083818" w14:textId="77777777" w:rsidR="006D5443" w:rsidRDefault="006D5443" w:rsidP="00C47639">
            <w:pPr>
              <w:rPr>
                <w:bCs/>
                <w:sz w:val="22"/>
                <w:szCs w:val="22"/>
              </w:rPr>
            </w:pPr>
          </w:p>
          <w:p w14:paraId="78CED9E7" w14:textId="0BA1268C" w:rsidR="000469B4" w:rsidRDefault="00C47639" w:rsidP="006D544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Eli Lilly Company</w:t>
            </w:r>
            <w:r w:rsidR="006D544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6D5443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Indianapolis, IN</w:t>
            </w:r>
          </w:p>
          <w:p w14:paraId="3E3C0FED" w14:textId="0076DD2F" w:rsidR="006D5443" w:rsidRPr="006D5443" w:rsidRDefault="006D5443" w:rsidP="006D54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Pharmaceutical Chemist                                                                                                                    Jul 2018 - Sep 2018</w:t>
            </w:r>
          </w:p>
          <w:p w14:paraId="40A2835E" w14:textId="35D2E9FB" w:rsidR="008E57BE" w:rsidRDefault="006D5443" w:rsidP="006D5443">
            <w:pPr>
              <w:pStyle w:val="detailswbullets1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Utilized flash chromatography, solid phase extractions, and LC-MS to help isolate and check purity of research pharmaceuticals</w:t>
            </w:r>
          </w:p>
          <w:p w14:paraId="38157C40" w14:textId="551C9765" w:rsidR="006D5443" w:rsidRDefault="006D5443" w:rsidP="006D5443">
            <w:pPr>
              <w:pStyle w:val="detailswbullets1"/>
              <w:numPr>
                <w:ilvl w:val="0"/>
                <w:numId w:val="7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Experienced in working in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a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FDA and GMP certified laboratory</w:t>
            </w:r>
          </w:p>
          <w:p w14:paraId="580CBB65" w14:textId="77777777" w:rsidR="008E57BE" w:rsidRDefault="008E57BE" w:rsidP="00DF2E52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Times New Roman"/>
                <w:sz w:val="22"/>
                <w:szCs w:val="22"/>
              </w:rPr>
            </w:pPr>
          </w:p>
          <w:p w14:paraId="4F589071" w14:textId="2FF15313" w:rsidR="008E57BE" w:rsidRPr="002D17E4" w:rsidRDefault="008E57BE" w:rsidP="00DF2E52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39BED4E" w14:textId="77777777" w:rsidR="00ED347C" w:rsidRPr="002D17E4" w:rsidRDefault="00ED347C" w:rsidP="00011870">
      <w:pPr>
        <w:rPr>
          <w:sz w:val="22"/>
          <w:szCs w:val="22"/>
        </w:rPr>
      </w:pPr>
    </w:p>
    <w:sectPr w:rsidR="00ED347C" w:rsidRPr="002D17E4" w:rsidSect="0001187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6917"/>
    <w:multiLevelType w:val="hybridMultilevel"/>
    <w:tmpl w:val="AE548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219A7"/>
    <w:multiLevelType w:val="hybridMultilevel"/>
    <w:tmpl w:val="8F08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6BB1"/>
    <w:multiLevelType w:val="hybridMultilevel"/>
    <w:tmpl w:val="989896E0"/>
    <w:lvl w:ilvl="0" w:tplc="5386C3C2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3" w15:restartNumberingAfterBreak="0">
    <w:nsid w:val="593C1195"/>
    <w:multiLevelType w:val="hybridMultilevel"/>
    <w:tmpl w:val="5C80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A3522"/>
    <w:multiLevelType w:val="hybridMultilevel"/>
    <w:tmpl w:val="4E465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995614"/>
    <w:multiLevelType w:val="hybridMultilevel"/>
    <w:tmpl w:val="1A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9537D"/>
    <w:multiLevelType w:val="hybridMultilevel"/>
    <w:tmpl w:val="3300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B4"/>
    <w:rsid w:val="00011870"/>
    <w:rsid w:val="00031308"/>
    <w:rsid w:val="00031723"/>
    <w:rsid w:val="000349CB"/>
    <w:rsid w:val="000467B1"/>
    <w:rsid w:val="000469B4"/>
    <w:rsid w:val="00062A44"/>
    <w:rsid w:val="00087857"/>
    <w:rsid w:val="000D0592"/>
    <w:rsid w:val="000D4729"/>
    <w:rsid w:val="00102752"/>
    <w:rsid w:val="001307EF"/>
    <w:rsid w:val="001937BA"/>
    <w:rsid w:val="001D1FD7"/>
    <w:rsid w:val="002039EB"/>
    <w:rsid w:val="00222E40"/>
    <w:rsid w:val="002D17E4"/>
    <w:rsid w:val="002E4583"/>
    <w:rsid w:val="002F3B0A"/>
    <w:rsid w:val="003124A9"/>
    <w:rsid w:val="00371444"/>
    <w:rsid w:val="00376D67"/>
    <w:rsid w:val="003D3C06"/>
    <w:rsid w:val="00457D55"/>
    <w:rsid w:val="0046408F"/>
    <w:rsid w:val="00466649"/>
    <w:rsid w:val="004D78D9"/>
    <w:rsid w:val="004F2762"/>
    <w:rsid w:val="00511C06"/>
    <w:rsid w:val="00551ABD"/>
    <w:rsid w:val="00560720"/>
    <w:rsid w:val="00561422"/>
    <w:rsid w:val="005676DB"/>
    <w:rsid w:val="0057554A"/>
    <w:rsid w:val="005B5494"/>
    <w:rsid w:val="005F1688"/>
    <w:rsid w:val="00631092"/>
    <w:rsid w:val="00671850"/>
    <w:rsid w:val="006A5225"/>
    <w:rsid w:val="006C610D"/>
    <w:rsid w:val="006D5443"/>
    <w:rsid w:val="00717461"/>
    <w:rsid w:val="00733862"/>
    <w:rsid w:val="007858F7"/>
    <w:rsid w:val="008E57BE"/>
    <w:rsid w:val="00984A90"/>
    <w:rsid w:val="009E1BDA"/>
    <w:rsid w:val="00A27DBC"/>
    <w:rsid w:val="00A344ED"/>
    <w:rsid w:val="00A93891"/>
    <w:rsid w:val="00A93C95"/>
    <w:rsid w:val="00B005B9"/>
    <w:rsid w:val="00B11F07"/>
    <w:rsid w:val="00BB5BBE"/>
    <w:rsid w:val="00C05005"/>
    <w:rsid w:val="00C12135"/>
    <w:rsid w:val="00C47639"/>
    <w:rsid w:val="00C5040B"/>
    <w:rsid w:val="00C70BFF"/>
    <w:rsid w:val="00CF6E8D"/>
    <w:rsid w:val="00D15005"/>
    <w:rsid w:val="00D3431B"/>
    <w:rsid w:val="00D54DF3"/>
    <w:rsid w:val="00E26258"/>
    <w:rsid w:val="00E61201"/>
    <w:rsid w:val="00E80C3D"/>
    <w:rsid w:val="00E953F8"/>
    <w:rsid w:val="00ED347C"/>
    <w:rsid w:val="00F346E8"/>
    <w:rsid w:val="00F735AA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C2697"/>
  <w15:docId w15:val="{EE426F85-4E7D-4B2C-8DA7-64154F65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69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469B4"/>
    <w:pPr>
      <w:jc w:val="center"/>
    </w:pPr>
  </w:style>
  <w:style w:type="paragraph" w:customStyle="1" w:styleId="detailswbullets1">
    <w:name w:val="details w/bullets 1"/>
    <w:basedOn w:val="Normal"/>
    <w:link w:val="detailswbullets1Char"/>
    <w:rsid w:val="000469B4"/>
    <w:pPr>
      <w:numPr>
        <w:numId w:val="1"/>
      </w:numPr>
    </w:pPr>
    <w:rPr>
      <w:rFonts w:eastAsia="SimSun"/>
    </w:rPr>
  </w:style>
  <w:style w:type="character" w:customStyle="1" w:styleId="detailswbullets1Char">
    <w:name w:val="details w/bullets 1 Char"/>
    <w:link w:val="detailswbullets1"/>
    <w:rsid w:val="000469B4"/>
    <w:rPr>
      <w:rFonts w:ascii="Times New Roman" w:eastAsia="SimSun" w:hAnsi="Times New Roman" w:cs="Times New Roman"/>
      <w:sz w:val="20"/>
      <w:szCs w:val="24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0469B4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0469B4"/>
    <w:rPr>
      <w:rFonts w:ascii="Times New Roman" w:eastAsia="SimSun" w:hAnsi="Times New Roman" w:cs="Times New Roman"/>
      <w:b/>
      <w:bCs/>
      <w:sz w:val="20"/>
      <w:szCs w:val="24"/>
    </w:rPr>
  </w:style>
  <w:style w:type="character" w:styleId="CommentReference">
    <w:name w:val="annotation reference"/>
    <w:rsid w:val="000469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69B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469B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B4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9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9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3D3C06"/>
    <w:pPr>
      <w:ind w:left="720"/>
      <w:contextualSpacing/>
    </w:pPr>
  </w:style>
  <w:style w:type="table" w:styleId="TableGrid">
    <w:name w:val="Table Grid"/>
    <w:basedOn w:val="TableNormal"/>
    <w:uiPriority w:val="59"/>
    <w:rsid w:val="002F3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75AA-F1F5-3D46-8B8E-C2158A4D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MBAP</dc:creator>
  <cp:lastModifiedBy>Microsoft Office User</cp:lastModifiedBy>
  <cp:revision>2</cp:revision>
  <cp:lastPrinted>2022-09-07T14:27:00Z</cp:lastPrinted>
  <dcterms:created xsi:type="dcterms:W3CDTF">2022-09-26T17:48:00Z</dcterms:created>
  <dcterms:modified xsi:type="dcterms:W3CDTF">2022-09-26T17:48:00Z</dcterms:modified>
</cp:coreProperties>
</file>